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4300B" w14:textId="6EAC3174" w:rsidR="00232C9B" w:rsidRPr="004327CC" w:rsidRDefault="006B285E" w:rsidP="00232C9B">
      <w:pPr>
        <w:rPr>
          <w:rFonts w:eastAsia="Times New Roman" w:cstheme="minorHAnsi"/>
          <w:bCs/>
          <w:color w:val="333333"/>
          <w:lang w:val="nl-NL" w:eastAsia="en-GB"/>
        </w:rPr>
      </w:pPr>
      <w:r w:rsidRPr="004327CC">
        <w:rPr>
          <w:rFonts w:cstheme="minorHAnsi"/>
          <w:noProof/>
        </w:rPr>
        <w:drawing>
          <wp:inline distT="0" distB="0" distL="0" distR="0" wp14:anchorId="295DBA8B" wp14:editId="4B90CECE">
            <wp:extent cx="5731510" cy="3820795"/>
            <wp:effectExtent l="0" t="0" r="254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r w:rsidRPr="004327CC">
        <w:rPr>
          <w:rFonts w:eastAsia="Times New Roman" w:cstheme="minorHAnsi"/>
          <w:bCs/>
          <w:color w:val="333333"/>
          <w:lang w:val="nl-NL" w:eastAsia="en-GB"/>
        </w:rPr>
        <w:br/>
      </w:r>
      <w:r w:rsidRPr="004327CC">
        <w:rPr>
          <w:rFonts w:eastAsia="Times New Roman" w:cstheme="minorHAnsi"/>
          <w:bCs/>
          <w:color w:val="333333"/>
          <w:lang w:val="nl-NL" w:eastAsia="en-GB"/>
        </w:rPr>
        <w:br/>
      </w:r>
      <w:r w:rsidR="004327CC" w:rsidRPr="004327CC">
        <w:rPr>
          <w:rFonts w:eastAsia="Times New Roman" w:cstheme="minorHAnsi"/>
          <w:b/>
          <w:bCs/>
          <w:color w:val="333333"/>
          <w:sz w:val="32"/>
          <w:lang w:val="nl-NL" w:eastAsia="en-GB"/>
        </w:rPr>
        <w:t>Sparen of beleggen voor je kind?</w:t>
      </w:r>
      <w:r w:rsidR="004327CC" w:rsidRPr="004327CC">
        <w:rPr>
          <w:rFonts w:eastAsia="Times New Roman" w:cstheme="minorHAnsi"/>
          <w:bCs/>
          <w:color w:val="333333"/>
          <w:sz w:val="32"/>
          <w:lang w:val="nl-NL" w:eastAsia="en-GB"/>
        </w:rPr>
        <w:t xml:space="preserve"> </w:t>
      </w:r>
    </w:p>
    <w:p w14:paraId="1E520EF9" w14:textId="54C372B4" w:rsidR="008B1BC9" w:rsidRPr="004327CC" w:rsidRDefault="00232C9B" w:rsidP="007141A2">
      <w:pPr>
        <w:rPr>
          <w:rFonts w:eastAsia="Times New Roman" w:cstheme="minorHAnsi"/>
          <w:bCs/>
          <w:i/>
          <w:color w:val="333333"/>
          <w:lang w:val="nl-NL" w:eastAsia="en-GB"/>
        </w:rPr>
      </w:pPr>
      <w:r w:rsidRPr="004327CC">
        <w:rPr>
          <w:rFonts w:eastAsia="Times New Roman" w:cstheme="minorHAnsi"/>
          <w:bCs/>
          <w:i/>
          <w:color w:val="333333"/>
          <w:lang w:val="nl-NL" w:eastAsia="en-GB"/>
        </w:rPr>
        <w:t xml:space="preserve">Je baby is nu nog klein, maar kleintjes worden groot! Straks wil je zoon of dochter leren autorijden, studeren in het buitenland en uiteindelijk ook wel op zichzelf gaan wonen… Daarom is het verstandig om meteen vanaf de geboorte geld opzij te leggen voor de grote toekomstdromen van je kind. Maar hoeveel geld heb je precies nodig? </w:t>
      </w:r>
      <w:r w:rsidR="00F56CB2" w:rsidRPr="004327CC">
        <w:rPr>
          <w:rFonts w:eastAsia="Times New Roman" w:cstheme="minorHAnsi"/>
          <w:bCs/>
          <w:i/>
          <w:color w:val="333333"/>
          <w:lang w:val="nl-NL" w:eastAsia="en-GB"/>
        </w:rPr>
        <w:t xml:space="preserve">Lees verder </w:t>
      </w:r>
    </w:p>
    <w:p w14:paraId="4EE40639" w14:textId="77777777" w:rsidR="00232C9B" w:rsidRPr="004327CC" w:rsidRDefault="00232C9B" w:rsidP="00232C9B">
      <w:pPr>
        <w:spacing w:line="336" w:lineRule="atLeast"/>
        <w:rPr>
          <w:rFonts w:eastAsia="Times New Roman" w:cstheme="minorHAnsi"/>
          <w:bCs/>
          <w:color w:val="333333"/>
          <w:lang w:val="nl-NL" w:eastAsia="en-GB"/>
        </w:rPr>
      </w:pPr>
      <w:r w:rsidRPr="004327CC">
        <w:rPr>
          <w:rFonts w:eastAsia="Times New Roman" w:cstheme="minorHAnsi"/>
          <w:bCs/>
          <w:color w:val="333333"/>
          <w:lang w:val="nl-NL" w:eastAsia="en-GB"/>
        </w:rPr>
        <w:t xml:space="preserve">Als je weet hoeveel vermogen je wilt gaan opbouwen voor je kind, dan moet je gaan kiezen voor de juiste vorm: sparen en beleggen. Wat zijn de voor- en nadelen? </w:t>
      </w:r>
    </w:p>
    <w:p w14:paraId="1CCFA129" w14:textId="77777777" w:rsidR="00232C9B" w:rsidRPr="004327CC" w:rsidRDefault="00232C9B" w:rsidP="00232C9B">
      <w:pPr>
        <w:spacing w:after="0" w:line="336" w:lineRule="atLeast"/>
        <w:ind w:right="-112"/>
        <w:rPr>
          <w:rFonts w:eastAsia="Times New Roman" w:cstheme="minorHAnsi"/>
          <w:b/>
          <w:color w:val="333333"/>
          <w:lang w:val="nl-NL" w:eastAsia="en-GB"/>
        </w:rPr>
      </w:pPr>
      <w:bookmarkStart w:id="0" w:name="Whatsapp"/>
      <w:bookmarkStart w:id="1" w:name="Email"/>
      <w:bookmarkStart w:id="2" w:name="Facebook"/>
      <w:bookmarkStart w:id="3" w:name="Twitter"/>
      <w:bookmarkEnd w:id="0"/>
      <w:bookmarkEnd w:id="1"/>
      <w:bookmarkEnd w:id="2"/>
      <w:bookmarkEnd w:id="3"/>
      <w:r w:rsidRPr="004327CC">
        <w:rPr>
          <w:rFonts w:eastAsia="Times New Roman" w:cstheme="minorHAnsi"/>
          <w:b/>
          <w:color w:val="333333"/>
          <w:lang w:val="nl-NL" w:eastAsia="en-GB"/>
        </w:rPr>
        <w:t>Sparen voor je kind</w:t>
      </w:r>
    </w:p>
    <w:p w14:paraId="4616A17A" w14:textId="73B22264" w:rsidR="00232C9B" w:rsidRPr="004327CC" w:rsidRDefault="00232C9B" w:rsidP="00232C9B">
      <w:pPr>
        <w:spacing w:after="450" w:line="336" w:lineRule="atLeast"/>
        <w:rPr>
          <w:rFonts w:eastAsia="Times New Roman" w:cstheme="minorHAnsi"/>
          <w:color w:val="333333"/>
          <w:lang w:val="nl-NL" w:eastAsia="en-GB"/>
        </w:rPr>
      </w:pPr>
      <w:r w:rsidRPr="004327CC">
        <w:rPr>
          <w:rFonts w:eastAsia="Times New Roman" w:cstheme="minorHAnsi"/>
          <w:color w:val="333333"/>
          <w:lang w:val="nl-NL" w:eastAsia="en-GB"/>
        </w:rPr>
        <w:t xml:space="preserve">Er bestaan speciale kinderspaarrekeningen, die geven meestal een (iets) hogere spaarrente dan gewone spaarrekeningen. Deze kinderrekeningen staan op naam van je kind. Maar liefst 80% van alle ouders met kinderen tot 12 jaar hebben een spaarrekening voor hun kind geopend (bron: NIBUD). </w:t>
      </w:r>
      <w:r w:rsidR="004327CC">
        <w:rPr>
          <w:rFonts w:eastAsia="Times New Roman" w:cstheme="minorHAnsi"/>
          <w:color w:val="333333"/>
          <w:lang w:val="nl-NL" w:eastAsia="en-GB"/>
        </w:rPr>
        <w:br/>
      </w:r>
      <w:r w:rsidR="004327CC">
        <w:rPr>
          <w:rFonts w:eastAsia="Times New Roman" w:cstheme="minorHAnsi"/>
          <w:color w:val="333333"/>
          <w:lang w:val="nl-NL" w:eastAsia="en-GB"/>
        </w:rPr>
        <w:br/>
      </w:r>
      <w:r w:rsidRPr="004327CC">
        <w:rPr>
          <w:rFonts w:eastAsia="Times New Roman" w:cstheme="minorHAnsi"/>
          <w:color w:val="333333"/>
          <w:lang w:val="nl-NL" w:eastAsia="en-GB"/>
        </w:rPr>
        <w:t>Een kinder- of jeugdspaarrekening heeft de volgende voordelen:</w:t>
      </w:r>
    </w:p>
    <w:p w14:paraId="6D3D8FDF" w14:textId="77777777" w:rsidR="00232C9B" w:rsidRPr="004327CC" w:rsidRDefault="00232C9B" w:rsidP="00232C9B">
      <w:pPr>
        <w:numPr>
          <w:ilvl w:val="0"/>
          <w:numId w:val="1"/>
        </w:numPr>
        <w:spacing w:line="240" w:lineRule="auto"/>
        <w:ind w:left="675"/>
        <w:rPr>
          <w:rFonts w:eastAsia="Times New Roman" w:cstheme="minorHAnsi"/>
          <w:color w:val="333333"/>
          <w:lang w:val="nl-NL" w:eastAsia="en-GB"/>
        </w:rPr>
      </w:pPr>
      <w:r w:rsidRPr="004327CC">
        <w:rPr>
          <w:rFonts w:eastAsia="Times New Roman" w:cstheme="minorHAnsi"/>
          <w:color w:val="333333"/>
          <w:lang w:val="nl-NL" w:eastAsia="en-GB"/>
        </w:rPr>
        <w:t xml:space="preserve">De rente is vaak iets hoger dan een reguliere spaarrekening (maar met de huidige rentes is dat verschil momenteel bijna nihil) </w:t>
      </w:r>
    </w:p>
    <w:p w14:paraId="6DC553F2" w14:textId="77777777" w:rsidR="00232C9B" w:rsidRPr="004327CC" w:rsidRDefault="00232C9B" w:rsidP="00232C9B">
      <w:pPr>
        <w:numPr>
          <w:ilvl w:val="0"/>
          <w:numId w:val="1"/>
        </w:numPr>
        <w:spacing w:after="90" w:line="240" w:lineRule="auto"/>
        <w:ind w:left="675"/>
        <w:rPr>
          <w:rFonts w:eastAsia="Times New Roman" w:cstheme="minorHAnsi"/>
          <w:color w:val="333333"/>
          <w:lang w:val="nl-NL" w:eastAsia="en-GB"/>
        </w:rPr>
      </w:pPr>
      <w:r w:rsidRPr="004327CC">
        <w:rPr>
          <w:rFonts w:eastAsia="Times New Roman" w:cstheme="minorHAnsi"/>
          <w:color w:val="333333"/>
          <w:lang w:val="nl-NL" w:eastAsia="en-GB"/>
        </w:rPr>
        <w:t xml:space="preserve">Bij het openen ontvang je soms een leuk presentje en sommige kinderspaarrekeningen kennen een (jaarlijkse) bonusrente. </w:t>
      </w:r>
    </w:p>
    <w:p w14:paraId="46326785" w14:textId="64BF30AB" w:rsidR="00232C9B" w:rsidRPr="004327CC" w:rsidRDefault="00232C9B" w:rsidP="00232C9B">
      <w:pPr>
        <w:numPr>
          <w:ilvl w:val="0"/>
          <w:numId w:val="1"/>
        </w:numPr>
        <w:spacing w:after="90" w:line="240" w:lineRule="auto"/>
        <w:ind w:left="675"/>
        <w:rPr>
          <w:rFonts w:eastAsia="Times New Roman" w:cstheme="minorHAnsi"/>
          <w:color w:val="333333"/>
          <w:lang w:val="nl-NL" w:eastAsia="en-GB"/>
        </w:rPr>
      </w:pPr>
      <w:r w:rsidRPr="004327CC">
        <w:rPr>
          <w:rFonts w:eastAsia="Times New Roman" w:cstheme="minorHAnsi"/>
          <w:color w:val="333333"/>
          <w:lang w:val="nl-NL" w:eastAsia="en-GB"/>
        </w:rPr>
        <w:t xml:space="preserve">Als je geld </w:t>
      </w:r>
      <w:r w:rsidR="007206AD" w:rsidRPr="004327CC">
        <w:rPr>
          <w:rFonts w:eastAsia="Times New Roman" w:cstheme="minorHAnsi"/>
          <w:color w:val="333333"/>
          <w:lang w:val="nl-NL" w:eastAsia="en-GB"/>
        </w:rPr>
        <w:t>opzijzet</w:t>
      </w:r>
      <w:r w:rsidRPr="004327CC">
        <w:rPr>
          <w:rFonts w:eastAsia="Times New Roman" w:cstheme="minorHAnsi"/>
          <w:color w:val="333333"/>
          <w:lang w:val="nl-NL" w:eastAsia="en-GB"/>
        </w:rPr>
        <w:t xml:space="preserve"> op een kinderspaarrekening, dan staat het geld duidelijk op een aparte rekening. Dus los van het spaargeld op je eigen spaarrekening(en). Dit zorgt voor overzicht.</w:t>
      </w:r>
    </w:p>
    <w:p w14:paraId="16BA35DB" w14:textId="77777777" w:rsidR="00232C9B" w:rsidRPr="004327CC" w:rsidRDefault="00232C9B" w:rsidP="00232C9B">
      <w:pPr>
        <w:numPr>
          <w:ilvl w:val="0"/>
          <w:numId w:val="1"/>
        </w:numPr>
        <w:spacing w:after="90" w:line="240" w:lineRule="auto"/>
        <w:ind w:left="675"/>
        <w:rPr>
          <w:rFonts w:eastAsia="Times New Roman" w:cstheme="minorHAnsi"/>
          <w:color w:val="333333"/>
          <w:lang w:val="nl-NL" w:eastAsia="en-GB"/>
        </w:rPr>
      </w:pPr>
      <w:r w:rsidRPr="004327CC">
        <w:rPr>
          <w:rFonts w:eastAsia="Times New Roman" w:cstheme="minorHAnsi"/>
          <w:color w:val="333333"/>
          <w:lang w:val="nl-NL" w:eastAsia="en-GB"/>
        </w:rPr>
        <w:lastRenderedPageBreak/>
        <w:t>Je houdt als ouder zeggenschap over de rekening totdat je kindje een bepaalde leeftijd bereikt, dit is meestal de 18</w:t>
      </w:r>
      <w:r w:rsidRPr="004327CC">
        <w:rPr>
          <w:rFonts w:eastAsia="Times New Roman" w:cstheme="minorHAnsi"/>
          <w:color w:val="333333"/>
          <w:vertAlign w:val="superscript"/>
          <w:lang w:val="nl-NL" w:eastAsia="en-GB"/>
        </w:rPr>
        <w:t>e</w:t>
      </w:r>
      <w:r w:rsidRPr="004327CC">
        <w:rPr>
          <w:rFonts w:eastAsia="Times New Roman" w:cstheme="minorHAnsi"/>
          <w:color w:val="333333"/>
          <w:lang w:val="nl-NL" w:eastAsia="en-GB"/>
        </w:rPr>
        <w:t xml:space="preserve"> verjaardag </w:t>
      </w:r>
    </w:p>
    <w:p w14:paraId="00B0D28D" w14:textId="13DE5AE1" w:rsidR="00232C9B" w:rsidRPr="004327CC" w:rsidRDefault="004327CC" w:rsidP="00232C9B">
      <w:pPr>
        <w:spacing w:after="450" w:line="240" w:lineRule="auto"/>
        <w:rPr>
          <w:rFonts w:eastAsia="Times New Roman" w:cstheme="minorHAnsi"/>
          <w:color w:val="333333"/>
          <w:lang w:val="nl-NL" w:eastAsia="en-GB"/>
        </w:rPr>
      </w:pPr>
      <w:r>
        <w:rPr>
          <w:rFonts w:eastAsia="Times New Roman" w:cstheme="minorHAnsi"/>
          <w:color w:val="333333"/>
          <w:lang w:val="nl-NL" w:eastAsia="en-GB"/>
        </w:rPr>
        <w:br/>
      </w:r>
      <w:r w:rsidR="00232C9B" w:rsidRPr="004327CC">
        <w:rPr>
          <w:rFonts w:eastAsia="Times New Roman" w:cstheme="minorHAnsi"/>
          <w:color w:val="333333"/>
          <w:lang w:val="nl-NL" w:eastAsia="en-GB"/>
        </w:rPr>
        <w:t>Een kinderspaarrekening heeft ook een aantal nadelen:</w:t>
      </w:r>
    </w:p>
    <w:p w14:paraId="1A8A2359" w14:textId="38285704" w:rsidR="00232C9B" w:rsidRPr="004327CC" w:rsidRDefault="00232C9B" w:rsidP="00232C9B">
      <w:pPr>
        <w:numPr>
          <w:ilvl w:val="0"/>
          <w:numId w:val="2"/>
        </w:numPr>
        <w:spacing w:after="90" w:line="240" w:lineRule="auto"/>
        <w:ind w:left="675"/>
        <w:rPr>
          <w:rFonts w:eastAsia="Times New Roman" w:cstheme="minorHAnsi"/>
          <w:color w:val="333333"/>
          <w:lang w:val="nl-NL" w:eastAsia="en-GB"/>
        </w:rPr>
      </w:pPr>
      <w:r w:rsidRPr="004327CC">
        <w:rPr>
          <w:rFonts w:eastAsia="Times New Roman" w:cstheme="minorHAnsi"/>
          <w:color w:val="333333"/>
          <w:lang w:val="nl-NL" w:eastAsia="en-GB"/>
        </w:rPr>
        <w:t>De rente is momenteel bijzonder laag</w:t>
      </w:r>
      <w:r w:rsidR="00A54F4E" w:rsidRPr="004327CC">
        <w:rPr>
          <w:rFonts w:eastAsia="Times New Roman" w:cstheme="minorHAnsi"/>
          <w:color w:val="333333"/>
          <w:lang w:val="nl-NL" w:eastAsia="en-GB"/>
        </w:rPr>
        <w:t>.</w:t>
      </w:r>
    </w:p>
    <w:p w14:paraId="407AC2AF" w14:textId="77777777" w:rsidR="00232C9B" w:rsidRPr="004327CC" w:rsidRDefault="00232C9B" w:rsidP="00232C9B">
      <w:pPr>
        <w:numPr>
          <w:ilvl w:val="0"/>
          <w:numId w:val="2"/>
        </w:numPr>
        <w:spacing w:after="90" w:line="240" w:lineRule="auto"/>
        <w:ind w:left="675"/>
        <w:rPr>
          <w:rFonts w:eastAsia="Times New Roman" w:cstheme="minorHAnsi"/>
          <w:color w:val="333333"/>
          <w:lang w:val="nl-NL" w:eastAsia="en-GB"/>
        </w:rPr>
      </w:pPr>
      <w:r w:rsidRPr="004327CC">
        <w:rPr>
          <w:rFonts w:eastAsia="Times New Roman" w:cstheme="minorHAnsi"/>
          <w:color w:val="333333"/>
          <w:lang w:val="nl-NL" w:eastAsia="en-GB"/>
        </w:rPr>
        <w:t>Soms is een minimaal startbedrag vereist om de spaarrekening te kunnen openen.</w:t>
      </w:r>
    </w:p>
    <w:p w14:paraId="408B7F24" w14:textId="77777777" w:rsidR="00232C9B" w:rsidRPr="004327CC" w:rsidRDefault="00232C9B" w:rsidP="00232C9B">
      <w:pPr>
        <w:numPr>
          <w:ilvl w:val="0"/>
          <w:numId w:val="2"/>
        </w:numPr>
        <w:spacing w:after="90" w:line="240" w:lineRule="auto"/>
        <w:ind w:left="675"/>
        <w:rPr>
          <w:rFonts w:eastAsia="Times New Roman" w:cstheme="minorHAnsi"/>
          <w:color w:val="333333"/>
          <w:lang w:val="nl-NL" w:eastAsia="en-GB"/>
        </w:rPr>
      </w:pPr>
      <w:r w:rsidRPr="004327CC">
        <w:rPr>
          <w:rFonts w:eastAsia="Times New Roman" w:cstheme="minorHAnsi"/>
          <w:color w:val="333333"/>
          <w:lang w:val="nl-NL" w:eastAsia="en-GB"/>
        </w:rPr>
        <w:t>Bij enkele rekeningen, zoals de bekende Zilvervloot Spaarrekening, is er een maximaal bedrag dat jaarlijks gestort mag worden.</w:t>
      </w:r>
    </w:p>
    <w:p w14:paraId="429955DB" w14:textId="77777777" w:rsidR="00232C9B" w:rsidRPr="004327CC" w:rsidRDefault="00232C9B" w:rsidP="00232C9B">
      <w:pPr>
        <w:numPr>
          <w:ilvl w:val="0"/>
          <w:numId w:val="2"/>
        </w:numPr>
        <w:spacing w:after="90" w:line="240" w:lineRule="auto"/>
        <w:ind w:left="675"/>
        <w:rPr>
          <w:rFonts w:eastAsia="Times New Roman" w:cstheme="minorHAnsi"/>
          <w:color w:val="333333"/>
          <w:lang w:val="nl-NL" w:eastAsia="en-GB"/>
        </w:rPr>
      </w:pPr>
      <w:r w:rsidRPr="004327CC">
        <w:rPr>
          <w:rFonts w:eastAsia="Times New Roman" w:cstheme="minorHAnsi"/>
          <w:color w:val="333333"/>
          <w:lang w:val="nl-NL" w:eastAsia="en-GB"/>
        </w:rPr>
        <w:t>Het is niet altijd mogelijk om (kosteloos) tussentijds geld op te nemen.</w:t>
      </w:r>
    </w:p>
    <w:p w14:paraId="0F7F7ADE" w14:textId="77777777" w:rsidR="00232C9B" w:rsidRPr="004327CC" w:rsidRDefault="00232C9B" w:rsidP="00232C9B">
      <w:pPr>
        <w:numPr>
          <w:ilvl w:val="0"/>
          <w:numId w:val="2"/>
        </w:numPr>
        <w:spacing w:after="90" w:line="336" w:lineRule="atLeast"/>
        <w:ind w:left="675"/>
        <w:rPr>
          <w:rFonts w:eastAsia="Times New Roman" w:cstheme="minorHAnsi"/>
          <w:color w:val="333333"/>
          <w:lang w:val="nl-NL" w:eastAsia="en-GB"/>
        </w:rPr>
      </w:pPr>
      <w:r w:rsidRPr="004327CC">
        <w:rPr>
          <w:rFonts w:eastAsia="Times New Roman" w:cstheme="minorHAnsi"/>
          <w:color w:val="333333"/>
          <w:lang w:val="nl-NL" w:eastAsia="en-GB"/>
        </w:rPr>
        <w:t>Je kind kan vanaf de einddatum (meestal de 18e verjaardag) zelf bepalen wat hij of zij met het geld doet.</w:t>
      </w:r>
    </w:p>
    <w:p w14:paraId="289954FE" w14:textId="77777777" w:rsidR="00232C9B" w:rsidRPr="004327CC" w:rsidRDefault="00232C9B" w:rsidP="00232C9B">
      <w:pPr>
        <w:rPr>
          <w:rFonts w:eastAsia="Times New Roman" w:cstheme="minorHAnsi"/>
          <w:b/>
          <w:color w:val="333333"/>
          <w:lang w:val="nl-NL" w:eastAsia="en-GB"/>
        </w:rPr>
      </w:pPr>
    </w:p>
    <w:p w14:paraId="7251C25E" w14:textId="5E61AB4A" w:rsidR="00A54F4E" w:rsidRPr="004327CC" w:rsidRDefault="00232C9B" w:rsidP="004327CC">
      <w:pPr>
        <w:rPr>
          <w:rFonts w:eastAsia="Times New Roman" w:cstheme="minorHAnsi"/>
          <w:b/>
          <w:color w:val="333333"/>
          <w:lang w:val="nl-NL" w:eastAsia="en-GB"/>
        </w:rPr>
      </w:pPr>
      <w:r w:rsidRPr="004327CC">
        <w:rPr>
          <w:rFonts w:eastAsia="Times New Roman" w:cstheme="minorHAnsi"/>
          <w:b/>
          <w:color w:val="333333"/>
          <w:lang w:val="nl-NL" w:eastAsia="en-GB"/>
        </w:rPr>
        <w:t xml:space="preserve">Beleggen voor je kind </w:t>
      </w:r>
      <w:r w:rsidR="004327CC">
        <w:rPr>
          <w:rFonts w:eastAsia="Times New Roman" w:cstheme="minorHAnsi"/>
          <w:b/>
          <w:color w:val="333333"/>
          <w:lang w:val="nl-NL" w:eastAsia="en-GB"/>
        </w:rPr>
        <w:br/>
      </w:r>
      <w:r w:rsidRPr="004327CC">
        <w:rPr>
          <w:rFonts w:eastAsia="Times New Roman" w:cstheme="minorHAnsi"/>
          <w:color w:val="333333"/>
          <w:lang w:val="nl-NL" w:eastAsia="en-GB"/>
        </w:rPr>
        <w:t xml:space="preserve">De bedragen die nodig zijn voor de toekomst van je kind zijn behoorlijk groot. Als je bereid bent om volledig mee te betalen aan het collegegeld, studiemateriaal, huur, boodschappen en de aanschaf van kleding tijdens de 4 jaar van de studie, dan is er al een bedrag nodig van meer dan </w:t>
      </w:r>
      <w:r w:rsidR="00826344">
        <w:rPr>
          <w:rFonts w:eastAsia="Times New Roman" w:cstheme="minorHAnsi"/>
          <w:color w:val="333333"/>
          <w:lang w:val="nl-NL" w:eastAsia="en-GB"/>
        </w:rPr>
        <w:t>€</w:t>
      </w:r>
      <w:r w:rsidRPr="004327CC">
        <w:rPr>
          <w:rFonts w:eastAsia="Times New Roman" w:cstheme="minorHAnsi"/>
          <w:color w:val="333333"/>
          <w:lang w:val="nl-NL" w:eastAsia="en-GB"/>
        </w:rPr>
        <w:t>42.000. Dat is nog exclusief de kosten voor vervoer, telefoon en leuke uitgaven in de vrije tijd (bron: NIBUD Geldplan studie</w:t>
      </w:r>
      <w:r w:rsidR="00A54F4E" w:rsidRPr="004327CC">
        <w:rPr>
          <w:rFonts w:eastAsia="Times New Roman" w:cstheme="minorHAnsi"/>
          <w:bCs/>
          <w:color w:val="333333"/>
          <w:lang w:val="nl-NL" w:eastAsia="en-GB"/>
        </w:rPr>
        <w:t xml:space="preserve"> </w:t>
      </w:r>
      <w:hyperlink r:id="rId10" w:history="1">
        <w:r w:rsidR="00A54F4E" w:rsidRPr="004327CC">
          <w:rPr>
            <w:rStyle w:val="Hyperlink"/>
            <w:rFonts w:cstheme="minorHAnsi"/>
            <w:lang w:val="nl-NL"/>
          </w:rPr>
          <w:t>https://www.nibud.nl/consumenten/geldplan-studie-kleinkinderen/</w:t>
        </w:r>
      </w:hyperlink>
      <w:r w:rsidR="00A54F4E" w:rsidRPr="004327CC">
        <w:rPr>
          <w:rFonts w:cstheme="minorHAnsi"/>
          <w:lang w:val="nl-NL"/>
        </w:rPr>
        <w:t>.</w:t>
      </w:r>
      <w:r w:rsidR="002C2D10" w:rsidRPr="004327CC">
        <w:rPr>
          <w:rFonts w:cstheme="minorHAnsi"/>
          <w:lang w:val="nl-NL"/>
        </w:rPr>
        <w:t>)</w:t>
      </w:r>
    </w:p>
    <w:p w14:paraId="0960FA11" w14:textId="77777777" w:rsidR="00232C9B" w:rsidRPr="004327CC" w:rsidRDefault="00232C9B" w:rsidP="00232C9B">
      <w:pPr>
        <w:rPr>
          <w:rFonts w:eastAsia="Times New Roman" w:cstheme="minorHAnsi"/>
          <w:color w:val="333333"/>
          <w:lang w:val="nl-NL" w:eastAsia="en-GB"/>
        </w:rPr>
      </w:pPr>
      <w:r w:rsidRPr="004327CC">
        <w:rPr>
          <w:rFonts w:eastAsia="Times New Roman" w:cstheme="minorHAnsi"/>
          <w:color w:val="333333"/>
          <w:lang w:val="nl-NL" w:eastAsia="en-GB"/>
        </w:rPr>
        <w:t xml:space="preserve">Nu sparen door de zeer lage rente bijna niets oplevert is beleggen voor veel mensen een aantrekkelijk alternatief. Kijkend naar de lange termijn rendementen van beleggen versus sparen, dan wint beleggen het van sparen.  </w:t>
      </w:r>
    </w:p>
    <w:p w14:paraId="68661BC4" w14:textId="77777777" w:rsidR="00232C9B" w:rsidRPr="004327CC" w:rsidRDefault="00232C9B" w:rsidP="00232C9B">
      <w:pPr>
        <w:spacing w:after="450" w:line="240" w:lineRule="auto"/>
        <w:rPr>
          <w:rFonts w:eastAsia="Times New Roman" w:cstheme="minorHAnsi"/>
          <w:color w:val="333333"/>
          <w:lang w:val="nl-NL" w:eastAsia="en-GB"/>
        </w:rPr>
      </w:pPr>
      <w:r w:rsidRPr="004327CC">
        <w:rPr>
          <w:rFonts w:eastAsia="Times New Roman" w:cstheme="minorHAnsi"/>
          <w:color w:val="333333"/>
          <w:lang w:val="nl-NL" w:eastAsia="en-GB"/>
        </w:rPr>
        <w:t>Een beleggingsrekening (op naam van het kind) heeft de volgende voordelen:</w:t>
      </w:r>
    </w:p>
    <w:p w14:paraId="304413E2" w14:textId="77777777" w:rsidR="00232C9B" w:rsidRPr="004327CC" w:rsidRDefault="00232C9B" w:rsidP="00232C9B">
      <w:pPr>
        <w:numPr>
          <w:ilvl w:val="0"/>
          <w:numId w:val="1"/>
        </w:numPr>
        <w:spacing w:line="240" w:lineRule="auto"/>
        <w:ind w:left="675"/>
        <w:rPr>
          <w:rFonts w:eastAsia="Times New Roman" w:cstheme="minorHAnsi"/>
          <w:color w:val="333333"/>
          <w:lang w:val="nl-NL" w:eastAsia="en-GB"/>
        </w:rPr>
      </w:pPr>
      <w:r w:rsidRPr="004327CC">
        <w:rPr>
          <w:rFonts w:eastAsia="Times New Roman" w:cstheme="minorHAnsi"/>
          <w:color w:val="333333"/>
          <w:lang w:val="nl-NL" w:eastAsia="en-GB"/>
        </w:rPr>
        <w:t xml:space="preserve">De verwachte rendementen zijn (over een horizon van 18 jaar) bijna altijd hoger dan de spaarrentes. </w:t>
      </w:r>
    </w:p>
    <w:p w14:paraId="3EBB8B3C" w14:textId="77777777" w:rsidR="00232C9B" w:rsidRPr="004327CC" w:rsidRDefault="00232C9B" w:rsidP="00232C9B">
      <w:pPr>
        <w:numPr>
          <w:ilvl w:val="0"/>
          <w:numId w:val="1"/>
        </w:numPr>
        <w:spacing w:after="90" w:line="240" w:lineRule="auto"/>
        <w:ind w:left="675"/>
        <w:rPr>
          <w:rFonts w:eastAsia="Times New Roman" w:cstheme="minorHAnsi"/>
          <w:color w:val="333333"/>
          <w:lang w:val="nl-NL" w:eastAsia="en-GB"/>
        </w:rPr>
      </w:pPr>
      <w:r w:rsidRPr="004327CC">
        <w:rPr>
          <w:rFonts w:eastAsia="Times New Roman" w:cstheme="minorHAnsi"/>
          <w:color w:val="333333"/>
          <w:lang w:val="nl-NL" w:eastAsia="en-GB"/>
        </w:rPr>
        <w:t xml:space="preserve">Bij de meeste beleggingsrekeningen is het mogelijk om een index te volgen. Dit is een passieve manier van beleggen die zorgt voor een goede spreiding van het risico. Ook zijn de kosten lager bij een passieve vorm van beleggen vergeleken met een actieve vorm van beleggen, waarbij geprobeerd wordt om de markt te verslaan. </w:t>
      </w:r>
    </w:p>
    <w:p w14:paraId="3BD9573C" w14:textId="10F65C64" w:rsidR="00232C9B" w:rsidRPr="004327CC" w:rsidRDefault="00232C9B" w:rsidP="00232C9B">
      <w:pPr>
        <w:numPr>
          <w:ilvl w:val="0"/>
          <w:numId w:val="1"/>
        </w:numPr>
        <w:spacing w:after="90" w:line="240" w:lineRule="auto"/>
        <w:ind w:left="675"/>
        <w:rPr>
          <w:rFonts w:eastAsia="Times New Roman" w:cstheme="minorHAnsi"/>
          <w:color w:val="333333"/>
          <w:lang w:val="nl-NL" w:eastAsia="en-GB"/>
        </w:rPr>
      </w:pPr>
      <w:r w:rsidRPr="004327CC">
        <w:rPr>
          <w:rFonts w:eastAsia="Times New Roman" w:cstheme="minorHAnsi"/>
          <w:color w:val="333333"/>
          <w:lang w:val="nl-NL" w:eastAsia="en-GB"/>
        </w:rPr>
        <w:t>Je houdt als ouder zeggenschap over de rekening totdat je kindje een bepaalde leeftijd bereikt, dit is meestal de 18</w:t>
      </w:r>
      <w:r w:rsidRPr="004327CC">
        <w:rPr>
          <w:rFonts w:eastAsia="Times New Roman" w:cstheme="minorHAnsi"/>
          <w:color w:val="333333"/>
          <w:vertAlign w:val="superscript"/>
          <w:lang w:val="nl-NL" w:eastAsia="en-GB"/>
        </w:rPr>
        <w:t>e</w:t>
      </w:r>
      <w:r w:rsidRPr="004327CC">
        <w:rPr>
          <w:rFonts w:eastAsia="Times New Roman" w:cstheme="minorHAnsi"/>
          <w:color w:val="333333"/>
          <w:lang w:val="nl-NL" w:eastAsia="en-GB"/>
        </w:rPr>
        <w:t xml:space="preserve"> verjaardag</w:t>
      </w:r>
      <w:r w:rsidR="00855261" w:rsidRPr="004327CC">
        <w:rPr>
          <w:rFonts w:eastAsia="Times New Roman" w:cstheme="minorHAnsi"/>
          <w:color w:val="333333"/>
          <w:lang w:val="nl-NL" w:eastAsia="en-GB"/>
        </w:rPr>
        <w:t>.</w:t>
      </w:r>
      <w:r w:rsidRPr="004327CC">
        <w:rPr>
          <w:rFonts w:eastAsia="Times New Roman" w:cstheme="minorHAnsi"/>
          <w:color w:val="333333"/>
          <w:lang w:val="nl-NL" w:eastAsia="en-GB"/>
        </w:rPr>
        <w:t xml:space="preserve"> </w:t>
      </w:r>
    </w:p>
    <w:p w14:paraId="1BF47BDB" w14:textId="3154C881" w:rsidR="00232C9B" w:rsidRPr="004327CC" w:rsidRDefault="00232C9B" w:rsidP="00232C9B">
      <w:pPr>
        <w:numPr>
          <w:ilvl w:val="0"/>
          <w:numId w:val="1"/>
        </w:numPr>
        <w:spacing w:after="90" w:line="240" w:lineRule="auto"/>
        <w:ind w:left="675"/>
        <w:rPr>
          <w:rFonts w:eastAsia="Times New Roman" w:cstheme="minorHAnsi"/>
          <w:color w:val="333333"/>
          <w:lang w:val="nl-NL" w:eastAsia="en-GB"/>
        </w:rPr>
      </w:pPr>
      <w:r w:rsidRPr="004327CC">
        <w:rPr>
          <w:rFonts w:eastAsia="Times New Roman" w:cstheme="minorHAnsi"/>
          <w:color w:val="333333"/>
          <w:lang w:val="nl-NL" w:eastAsia="en-GB"/>
        </w:rPr>
        <w:t>Het is vaak mogelijk om te kiezen voor een ‘automatische risico afbouw’, dit betekent dat er steeds minder risicovol wordt belegd naarmate de 18</w:t>
      </w:r>
      <w:r w:rsidRPr="004327CC">
        <w:rPr>
          <w:rFonts w:eastAsia="Times New Roman" w:cstheme="minorHAnsi"/>
          <w:color w:val="333333"/>
          <w:vertAlign w:val="superscript"/>
          <w:lang w:val="nl-NL" w:eastAsia="en-GB"/>
        </w:rPr>
        <w:t>e</w:t>
      </w:r>
      <w:r w:rsidRPr="004327CC">
        <w:rPr>
          <w:rFonts w:eastAsia="Times New Roman" w:cstheme="minorHAnsi"/>
          <w:color w:val="333333"/>
          <w:lang w:val="nl-NL" w:eastAsia="en-GB"/>
        </w:rPr>
        <w:t xml:space="preserve"> verjaardag steeds meer in zicht komt. </w:t>
      </w:r>
    </w:p>
    <w:p w14:paraId="0D4038FC" w14:textId="77777777" w:rsidR="00232C9B" w:rsidRPr="004327CC" w:rsidRDefault="00232C9B" w:rsidP="00232C9B">
      <w:pPr>
        <w:spacing w:after="90" w:line="336" w:lineRule="atLeast"/>
        <w:rPr>
          <w:rFonts w:eastAsia="Times New Roman" w:cstheme="minorHAnsi"/>
          <w:color w:val="333333"/>
          <w:lang w:val="nl-NL" w:eastAsia="en-GB"/>
        </w:rPr>
      </w:pPr>
    </w:p>
    <w:p w14:paraId="73D6C667" w14:textId="77777777" w:rsidR="00232C9B" w:rsidRPr="004327CC" w:rsidRDefault="00232C9B" w:rsidP="00232C9B">
      <w:pPr>
        <w:spacing w:after="450" w:line="240" w:lineRule="auto"/>
        <w:rPr>
          <w:rFonts w:eastAsia="Times New Roman" w:cstheme="minorHAnsi"/>
          <w:color w:val="333333"/>
          <w:lang w:val="nl-NL" w:eastAsia="en-GB"/>
        </w:rPr>
      </w:pPr>
      <w:r w:rsidRPr="004327CC">
        <w:rPr>
          <w:rFonts w:eastAsia="Times New Roman" w:cstheme="minorHAnsi"/>
          <w:color w:val="333333"/>
          <w:lang w:val="nl-NL" w:eastAsia="en-GB"/>
        </w:rPr>
        <w:t>Een kinderspaarrekening op basis van beleggingen kent ook een aantal nadelen:</w:t>
      </w:r>
    </w:p>
    <w:p w14:paraId="118659BA" w14:textId="5147D338" w:rsidR="00232C9B" w:rsidRPr="004327CC" w:rsidRDefault="00232C9B" w:rsidP="00232C9B">
      <w:pPr>
        <w:numPr>
          <w:ilvl w:val="0"/>
          <w:numId w:val="2"/>
        </w:numPr>
        <w:spacing w:after="90" w:line="240" w:lineRule="auto"/>
        <w:ind w:left="675"/>
        <w:rPr>
          <w:rFonts w:eastAsia="Times New Roman" w:cstheme="minorHAnsi"/>
          <w:color w:val="333333"/>
          <w:lang w:val="nl-NL" w:eastAsia="en-GB"/>
        </w:rPr>
      </w:pPr>
      <w:r w:rsidRPr="004327CC">
        <w:rPr>
          <w:rFonts w:eastAsia="Times New Roman" w:cstheme="minorHAnsi"/>
          <w:color w:val="333333"/>
          <w:lang w:val="nl-NL" w:eastAsia="en-GB"/>
        </w:rPr>
        <w:t>Bij sommige beleggingsrekeningen is er een minimaal bedrag dat ingelegd moet worden</w:t>
      </w:r>
      <w:r w:rsidR="00855261" w:rsidRPr="004327CC">
        <w:rPr>
          <w:rFonts w:eastAsia="Times New Roman" w:cstheme="minorHAnsi"/>
          <w:color w:val="333333"/>
          <w:lang w:val="nl-NL" w:eastAsia="en-GB"/>
        </w:rPr>
        <w:t>. E</w:t>
      </w:r>
      <w:r w:rsidRPr="004327CC">
        <w:rPr>
          <w:rFonts w:eastAsia="Times New Roman" w:cstheme="minorHAnsi"/>
          <w:color w:val="333333"/>
          <w:lang w:val="nl-NL" w:eastAsia="en-GB"/>
        </w:rPr>
        <w:t xml:space="preserve">r zijn ook genoeg beleggingsrekeningen waarbij je kunt kiezen om elke maand </w:t>
      </w:r>
      <w:r w:rsidR="007543E8" w:rsidRPr="004327CC">
        <w:rPr>
          <w:rFonts w:eastAsia="Times New Roman" w:cstheme="minorHAnsi"/>
          <w:color w:val="333333"/>
          <w:lang w:val="nl-NL" w:eastAsia="en-GB"/>
        </w:rPr>
        <w:t xml:space="preserve">bijvoorbeeld </w:t>
      </w:r>
      <w:r w:rsidR="00826344">
        <w:rPr>
          <w:rFonts w:eastAsia="Times New Roman" w:cstheme="minorHAnsi"/>
          <w:color w:val="333333"/>
          <w:lang w:val="nl-NL" w:eastAsia="en-GB"/>
        </w:rPr>
        <w:t>€</w:t>
      </w:r>
      <w:r w:rsidRPr="004327CC">
        <w:rPr>
          <w:rFonts w:eastAsia="Times New Roman" w:cstheme="minorHAnsi"/>
          <w:color w:val="333333"/>
          <w:lang w:val="nl-NL" w:eastAsia="en-GB"/>
        </w:rPr>
        <w:t xml:space="preserve">50 in te leggen. </w:t>
      </w:r>
    </w:p>
    <w:p w14:paraId="6A2CF53B" w14:textId="77777777" w:rsidR="00232C9B" w:rsidRPr="004327CC" w:rsidRDefault="00232C9B" w:rsidP="00232C9B">
      <w:pPr>
        <w:numPr>
          <w:ilvl w:val="0"/>
          <w:numId w:val="2"/>
        </w:numPr>
        <w:spacing w:after="90" w:line="240" w:lineRule="auto"/>
        <w:ind w:left="675"/>
        <w:rPr>
          <w:rFonts w:eastAsia="Times New Roman" w:cstheme="minorHAnsi"/>
          <w:color w:val="333333"/>
          <w:lang w:val="nl-NL" w:eastAsia="en-GB"/>
        </w:rPr>
      </w:pPr>
      <w:r w:rsidRPr="004327CC">
        <w:rPr>
          <w:rFonts w:eastAsia="Times New Roman" w:cstheme="minorHAnsi"/>
          <w:color w:val="333333"/>
          <w:lang w:val="nl-NL" w:eastAsia="en-GB"/>
        </w:rPr>
        <w:t xml:space="preserve">Bij beleggen komen er kosten om de hoek kijken. Denk hierbij aan afsluitkosten en stortingskosten bij elke inleg. </w:t>
      </w:r>
    </w:p>
    <w:p w14:paraId="59C8CF45" w14:textId="77777777" w:rsidR="00232C9B" w:rsidRPr="004327CC" w:rsidRDefault="00232C9B" w:rsidP="00232C9B">
      <w:pPr>
        <w:numPr>
          <w:ilvl w:val="0"/>
          <w:numId w:val="2"/>
        </w:numPr>
        <w:spacing w:after="90" w:line="240" w:lineRule="auto"/>
        <w:ind w:left="675"/>
        <w:rPr>
          <w:rFonts w:eastAsia="Times New Roman" w:cstheme="minorHAnsi"/>
          <w:color w:val="333333"/>
          <w:lang w:val="nl-NL" w:eastAsia="en-GB"/>
        </w:rPr>
      </w:pPr>
      <w:r w:rsidRPr="004327CC">
        <w:rPr>
          <w:rFonts w:eastAsia="Times New Roman" w:cstheme="minorHAnsi"/>
          <w:color w:val="333333"/>
          <w:lang w:val="nl-NL" w:eastAsia="en-GB"/>
        </w:rPr>
        <w:lastRenderedPageBreak/>
        <w:t>Je kind kan, net als bij een spaarrekening, vanaf de einddatum (meestal de 18e verjaardag) zelf bepalen wat hij of zij met het geld doet.</w:t>
      </w:r>
    </w:p>
    <w:p w14:paraId="07C4670E" w14:textId="77777777" w:rsidR="00232C9B" w:rsidRPr="004327CC" w:rsidRDefault="00232C9B" w:rsidP="00232C9B">
      <w:pPr>
        <w:spacing w:after="90" w:line="336" w:lineRule="atLeast"/>
        <w:rPr>
          <w:rFonts w:eastAsia="Times New Roman" w:cstheme="minorHAnsi"/>
          <w:color w:val="333333"/>
          <w:lang w:val="nl-NL" w:eastAsia="en-GB"/>
        </w:rPr>
      </w:pPr>
    </w:p>
    <w:p w14:paraId="14B24786" w14:textId="2ED7657B" w:rsidR="00232C9B" w:rsidRPr="004327CC" w:rsidRDefault="00D508C6" w:rsidP="00232C9B">
      <w:pPr>
        <w:spacing w:after="0" w:line="240" w:lineRule="auto"/>
        <w:rPr>
          <w:rFonts w:eastAsia="Times New Roman" w:cstheme="minorHAnsi"/>
          <w:color w:val="333333"/>
          <w:lang w:val="nl-NL" w:eastAsia="en-GB"/>
        </w:rPr>
      </w:pPr>
      <w:r>
        <w:rPr>
          <w:rFonts w:eastAsia="Times New Roman" w:cstheme="minorHAnsi"/>
          <w:b/>
          <w:color w:val="333333"/>
          <w:lang w:val="nl-NL" w:eastAsia="en-GB"/>
        </w:rPr>
        <w:t xml:space="preserve">Sparen of beleggen? </w:t>
      </w:r>
      <w:bookmarkStart w:id="4" w:name="_GoBack"/>
      <w:bookmarkEnd w:id="4"/>
      <w:r>
        <w:rPr>
          <w:rFonts w:eastAsia="Times New Roman" w:cstheme="minorHAnsi"/>
          <w:color w:val="333333"/>
          <w:lang w:val="nl-NL" w:eastAsia="en-GB"/>
        </w:rPr>
        <w:br/>
      </w:r>
      <w:r w:rsidR="00232C9B" w:rsidRPr="004327CC">
        <w:rPr>
          <w:rFonts w:eastAsia="Times New Roman" w:cstheme="minorHAnsi"/>
          <w:color w:val="333333"/>
          <w:lang w:val="nl-NL" w:eastAsia="en-GB"/>
        </w:rPr>
        <w:t xml:space="preserve">Waar je ook voor kiest, het is in ieder geval verstandig om zo snel mogelijk na de geboorte van je kind, te beginnen met sparen voor zijn of haar toekomst. Hou er rekening mee dat je als ouder (in 2019) maximaal € 5.428 per kalenderjaar belastingvrij mag schenken. Over het meerdere moet je schenkbelasting betalen. </w:t>
      </w:r>
    </w:p>
    <w:p w14:paraId="166EA571" w14:textId="77777777" w:rsidR="00232C9B" w:rsidRPr="004327CC" w:rsidRDefault="00232C9B" w:rsidP="00232C9B">
      <w:pPr>
        <w:spacing w:after="0" w:line="240" w:lineRule="auto"/>
        <w:rPr>
          <w:rFonts w:eastAsia="Times New Roman" w:cstheme="minorHAnsi"/>
          <w:color w:val="333333"/>
          <w:lang w:val="nl-NL" w:eastAsia="en-GB"/>
        </w:rPr>
      </w:pPr>
    </w:p>
    <w:p w14:paraId="2DCD97A6" w14:textId="5A43DDAA" w:rsidR="00232C9B" w:rsidRPr="004327CC" w:rsidRDefault="00232C9B" w:rsidP="00232C9B">
      <w:pPr>
        <w:spacing w:after="0" w:line="240" w:lineRule="auto"/>
        <w:rPr>
          <w:rFonts w:eastAsia="Times New Roman" w:cstheme="minorHAnsi"/>
          <w:color w:val="333333"/>
          <w:lang w:val="nl-NL" w:eastAsia="en-GB"/>
        </w:rPr>
      </w:pPr>
      <w:r w:rsidRPr="004327CC">
        <w:rPr>
          <w:rFonts w:eastAsia="Times New Roman" w:cstheme="minorHAnsi"/>
          <w:color w:val="333333"/>
          <w:lang w:val="nl-NL" w:eastAsia="en-GB"/>
        </w:rPr>
        <w:t xml:space="preserve">Een simpele, maar zeer effectieve, manier om ongemerkt een leuk kapitaal bij elkaar te verzamelen is periodiek een bedrag te beleggen. Als je per maand </w:t>
      </w:r>
      <w:r w:rsidR="00826344">
        <w:rPr>
          <w:rFonts w:eastAsia="Times New Roman" w:cstheme="minorHAnsi"/>
          <w:color w:val="333333"/>
          <w:lang w:val="nl-NL" w:eastAsia="en-GB"/>
        </w:rPr>
        <w:t>€</w:t>
      </w:r>
      <w:r w:rsidRPr="004327CC">
        <w:rPr>
          <w:rFonts w:eastAsia="Times New Roman" w:cstheme="minorHAnsi"/>
          <w:color w:val="333333"/>
          <w:lang w:val="nl-NL" w:eastAsia="en-GB"/>
        </w:rPr>
        <w:t xml:space="preserve">450 inlegt (dan blijf je onder het belastingvrije schenkingsbedrag van </w:t>
      </w:r>
      <w:r w:rsidR="00826344">
        <w:rPr>
          <w:rFonts w:eastAsia="Times New Roman" w:cstheme="minorHAnsi"/>
          <w:color w:val="333333"/>
          <w:lang w:val="nl-NL" w:eastAsia="en-GB"/>
        </w:rPr>
        <w:t>€</w:t>
      </w:r>
      <w:r w:rsidRPr="004327CC">
        <w:rPr>
          <w:rFonts w:eastAsia="Times New Roman" w:cstheme="minorHAnsi"/>
          <w:color w:val="333333"/>
          <w:lang w:val="nl-NL" w:eastAsia="en-GB"/>
        </w:rPr>
        <w:t xml:space="preserve">5.428) en door op verschillende manieren in het jaar in teleggen, beperk je het risico. Door het gespreid storten beperk je namelijk de kans op een minder goed instapmoment. Je koopt tenslotte als de beurs laag staat, maar ook als de beurs wat hoger staat. </w:t>
      </w:r>
    </w:p>
    <w:p w14:paraId="0D4A8390" w14:textId="77777777" w:rsidR="00281FF0" w:rsidRPr="004327CC" w:rsidRDefault="00281FF0" w:rsidP="00232C9B">
      <w:pPr>
        <w:spacing w:after="0" w:line="240" w:lineRule="auto"/>
        <w:rPr>
          <w:rFonts w:eastAsia="Times New Roman" w:cstheme="minorHAnsi"/>
          <w:color w:val="333333"/>
          <w:lang w:val="nl-NL" w:eastAsia="en-GB"/>
        </w:rPr>
      </w:pPr>
    </w:p>
    <w:p w14:paraId="433F8C9A" w14:textId="77777777" w:rsidR="00AB4F69" w:rsidRPr="004327CC" w:rsidRDefault="00232C9B" w:rsidP="00232C9B">
      <w:pPr>
        <w:spacing w:after="0" w:line="240" w:lineRule="auto"/>
        <w:rPr>
          <w:rFonts w:cstheme="minorHAnsi"/>
          <w:lang w:val="nl-NL"/>
        </w:rPr>
      </w:pPr>
      <w:r w:rsidRPr="004327CC">
        <w:rPr>
          <w:rFonts w:eastAsia="Times New Roman" w:cstheme="minorHAnsi"/>
          <w:color w:val="333333"/>
          <w:lang w:val="nl-NL" w:eastAsia="en-GB"/>
        </w:rPr>
        <w:t xml:space="preserve">Wil je meer weten of beleggen voor één van de spaardoelen voor je kinderen iets voor jou is? Neem dan contact op met je financieel adviseur. </w:t>
      </w:r>
    </w:p>
    <w:sectPr w:rsidR="00AB4F69" w:rsidRPr="004327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32458"/>
    <w:multiLevelType w:val="multilevel"/>
    <w:tmpl w:val="201A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CD2CBF"/>
    <w:multiLevelType w:val="multilevel"/>
    <w:tmpl w:val="A454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9B"/>
    <w:rsid w:val="00232C9B"/>
    <w:rsid w:val="00281FF0"/>
    <w:rsid w:val="002C2D10"/>
    <w:rsid w:val="004327CC"/>
    <w:rsid w:val="004471D4"/>
    <w:rsid w:val="006B285E"/>
    <w:rsid w:val="007141A2"/>
    <w:rsid w:val="007206AD"/>
    <w:rsid w:val="007543E8"/>
    <w:rsid w:val="007A60C7"/>
    <w:rsid w:val="00826344"/>
    <w:rsid w:val="00855261"/>
    <w:rsid w:val="008B1BC9"/>
    <w:rsid w:val="00A54F4E"/>
    <w:rsid w:val="00D508C6"/>
    <w:rsid w:val="00F56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6DAB"/>
  <w15:chartTrackingRefBased/>
  <w15:docId w15:val="{C9322F60-DBA6-4815-AA99-D7B2990E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32C9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32C9B"/>
    <w:rPr>
      <w:color w:val="0000FF"/>
      <w:u w:val="single"/>
    </w:rPr>
  </w:style>
  <w:style w:type="paragraph" w:styleId="Ballontekst">
    <w:name w:val="Balloon Text"/>
    <w:basedOn w:val="Standaard"/>
    <w:link w:val="BallontekstChar"/>
    <w:uiPriority w:val="99"/>
    <w:semiHidden/>
    <w:unhideWhenUsed/>
    <w:rsid w:val="006B285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2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nibud.nl/consumenten/geldplan-studie-kleinkinderen/"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80e42b3-f0af-4dca-8d9d-0589e7a49623">
      <UserInfo>
        <DisplayName>Mark Koorn</DisplayName>
        <AccountId>27</AccountId>
        <AccountType/>
      </UserInfo>
      <UserInfo>
        <DisplayName>Joost Tieland</DisplayName>
        <AccountId>12</AccountId>
        <AccountType/>
      </UserInfo>
      <UserInfo>
        <DisplayName>Dennis Burgemeestre</DisplayName>
        <AccountId>24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C7BC2854686F49BDEF8EC3B0BE8332" ma:contentTypeVersion="12" ma:contentTypeDescription="Een nieuw document maken." ma:contentTypeScope="" ma:versionID="11e553afeb6f933056fb397cdee3e87d">
  <xsd:schema xmlns:xsd="http://www.w3.org/2001/XMLSchema" xmlns:xs="http://www.w3.org/2001/XMLSchema" xmlns:p="http://schemas.microsoft.com/office/2006/metadata/properties" xmlns:ns1="http://schemas.microsoft.com/sharepoint/v3" xmlns:ns2="6f0b287d-5697-4f03-8342-0959b5ca81aa" xmlns:ns3="b80e42b3-f0af-4dca-8d9d-0589e7a49623" targetNamespace="http://schemas.microsoft.com/office/2006/metadata/properties" ma:root="true" ma:fieldsID="91fd8b48b64145780c2b88dfbbdf842d" ns1:_="" ns2:_="" ns3:_="">
    <xsd:import namespace="http://schemas.microsoft.com/sharepoint/v3"/>
    <xsd:import namespace="6f0b287d-5697-4f03-8342-0959b5ca81aa"/>
    <xsd:import namespace="b80e42b3-f0af-4dca-8d9d-0589e7a496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igenschappen van het geïntegreerd beleid voor naleving" ma:hidden="true" ma:internalName="_ip_UnifiedCompliancePolicyProperties">
      <xsd:simpleType>
        <xsd:restriction base="dms:Note"/>
      </xsd:simpleType>
    </xsd:element>
    <xsd:element name="_ip_UnifiedCompliancePolicyUIAction" ma:index="1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b287d-5697-4f03-8342-0959b5ca8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0e42b3-f0af-4dca-8d9d-0589e7a4962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00AE2-9EAB-4732-8E9B-55755903F191}">
  <ds:schemaRefs>
    <ds:schemaRef ds:uri="http://schemas.microsoft.com/office/2006/documentManagement/types"/>
    <ds:schemaRef ds:uri="http://www.w3.org/XML/1998/namespace"/>
    <ds:schemaRef ds:uri="6f0b287d-5697-4f03-8342-0959b5ca81aa"/>
    <ds:schemaRef ds:uri="http://purl.org/dc/dcmitype/"/>
    <ds:schemaRef ds:uri="http://schemas.microsoft.com/office/infopath/2007/PartnerControls"/>
    <ds:schemaRef ds:uri="http://schemas.microsoft.com/sharepoint/v3"/>
    <ds:schemaRef ds:uri="http://schemas.openxmlformats.org/package/2006/metadata/core-properties"/>
    <ds:schemaRef ds:uri="http://purl.org/dc/terms/"/>
    <ds:schemaRef ds:uri="b80e42b3-f0af-4dca-8d9d-0589e7a4962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600D971-8B4A-462C-8AA2-8EB867922802}">
  <ds:schemaRefs>
    <ds:schemaRef ds:uri="http://schemas.microsoft.com/sharepoint/v3/contenttype/forms"/>
  </ds:schemaRefs>
</ds:datastoreItem>
</file>

<file path=customXml/itemProps3.xml><?xml version="1.0" encoding="utf-8"?>
<ds:datastoreItem xmlns:ds="http://schemas.openxmlformats.org/officeDocument/2006/customXml" ds:itemID="{94435958-6FEE-4AEF-A40B-502046A08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0b287d-5697-4f03-8342-0959b5ca81aa"/>
    <ds:schemaRef ds:uri="b80e42b3-f0af-4dca-8d9d-0589e7a49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B9FF74-4A8F-46B6-93CD-8CC253E0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779</Words>
  <Characters>4287</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Nieuwenhuizen</dc:creator>
  <cp:keywords/>
  <dc:description/>
  <cp:lastModifiedBy>Nikki Mullenders</cp:lastModifiedBy>
  <cp:revision>8</cp:revision>
  <dcterms:created xsi:type="dcterms:W3CDTF">2019-08-23T09:17:00Z</dcterms:created>
  <dcterms:modified xsi:type="dcterms:W3CDTF">2019-09-10T09:26:00Z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0x01010078C7BC2854686F49BDEF8EC3B0BE8332</vt:lpwstr>
  </property>
</Properties>
</file>