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227E" w14:textId="582CADF7" w:rsidR="0025651E" w:rsidRDefault="008734EF">
      <w:pPr>
        <w:rPr>
          <w:i/>
        </w:rPr>
      </w:pPr>
      <w:r>
        <w:rPr>
          <w:noProof/>
        </w:rPr>
        <w:drawing>
          <wp:inline distT="0" distB="0" distL="0" distR="0" wp14:anchorId="6A51D455" wp14:editId="604BBE75">
            <wp:extent cx="5724525" cy="3810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F6B7" w14:textId="058A5C50" w:rsidR="008E0C6F" w:rsidRPr="002A2320" w:rsidRDefault="007869FC">
      <w:pPr>
        <w:rPr>
          <w:i/>
          <w:iCs/>
        </w:rPr>
      </w:pPr>
      <w:r>
        <w:rPr>
          <w:i/>
        </w:rPr>
        <w:br/>
      </w:r>
      <w:r w:rsidR="00AB5B7C" w:rsidRPr="007741CF">
        <w:rPr>
          <w:i/>
          <w:iCs/>
        </w:rPr>
        <w:t xml:space="preserve">Nooit meer een wekker zetten of in de file naar </w:t>
      </w:r>
      <w:r w:rsidR="00114450" w:rsidRPr="007741CF">
        <w:rPr>
          <w:i/>
          <w:iCs/>
        </w:rPr>
        <w:t xml:space="preserve">uw </w:t>
      </w:r>
      <w:r w:rsidR="00AB5B7C" w:rsidRPr="007741CF">
        <w:rPr>
          <w:i/>
          <w:iCs/>
        </w:rPr>
        <w:t>werk</w:t>
      </w:r>
      <w:r w:rsidR="00114450" w:rsidRPr="007741CF">
        <w:rPr>
          <w:i/>
          <w:iCs/>
        </w:rPr>
        <w:t xml:space="preserve"> toerijden</w:t>
      </w:r>
      <w:r w:rsidR="00AB5B7C" w:rsidRPr="007741CF">
        <w:rPr>
          <w:i/>
          <w:iCs/>
        </w:rPr>
        <w:t>?</w:t>
      </w:r>
      <w:r w:rsidR="004A4FA0" w:rsidRPr="007741CF">
        <w:rPr>
          <w:i/>
          <w:iCs/>
        </w:rPr>
        <w:t xml:space="preserve"> Klinkt </w:t>
      </w:r>
      <w:r w:rsidR="00AB5B7C" w:rsidRPr="007741CF">
        <w:rPr>
          <w:i/>
          <w:iCs/>
        </w:rPr>
        <w:t>dat a</w:t>
      </w:r>
      <w:r w:rsidR="004A4FA0" w:rsidRPr="007741CF">
        <w:rPr>
          <w:i/>
          <w:iCs/>
        </w:rPr>
        <w:t xml:space="preserve">ls muziek in </w:t>
      </w:r>
      <w:r w:rsidR="00C22BFB" w:rsidRPr="007741CF">
        <w:rPr>
          <w:i/>
          <w:iCs/>
        </w:rPr>
        <w:t>uw</w:t>
      </w:r>
      <w:r w:rsidR="004A4FA0" w:rsidRPr="007741CF">
        <w:rPr>
          <w:i/>
          <w:iCs/>
        </w:rPr>
        <w:t xml:space="preserve"> oren?  Dan </w:t>
      </w:r>
      <w:r w:rsidR="00AB5B7C" w:rsidRPr="007741CF">
        <w:rPr>
          <w:i/>
          <w:iCs/>
        </w:rPr>
        <w:t>is eerder stoppen met werken misschien iets voor u</w:t>
      </w:r>
      <w:r w:rsidR="004A4FA0" w:rsidRPr="007741CF">
        <w:rPr>
          <w:i/>
          <w:iCs/>
        </w:rPr>
        <w:t>. Maar hoe realiseert u dit?</w:t>
      </w:r>
      <w:r w:rsidR="00AB5B7C" w:rsidRPr="007741CF">
        <w:rPr>
          <w:i/>
          <w:iCs/>
        </w:rPr>
        <w:t xml:space="preserve"> </w:t>
      </w:r>
      <w:r w:rsidR="00AB5B7C">
        <w:rPr>
          <w:i/>
        </w:rPr>
        <w:br/>
      </w:r>
      <w:r w:rsidR="008E0C6F">
        <w:br/>
        <w:t>Wilt u eerder stoppen met werken? Dan bent u niet de enige</w:t>
      </w:r>
      <w:r w:rsidR="008F66D9">
        <w:t>. V</w:t>
      </w:r>
      <w:r w:rsidR="008E0C6F">
        <w:t xml:space="preserve">olgens de Pensioenmonitor 2018 </w:t>
      </w:r>
      <w:r w:rsidR="005A3D76">
        <w:t xml:space="preserve"> (Wijzer van Geldzaken) </w:t>
      </w:r>
      <w:r w:rsidR="008E0C6F">
        <w:t xml:space="preserve">wil 72% van de Nederlandse beroepsbevolking eerder dan de AOW-leeftijd stoppen. </w:t>
      </w:r>
      <w:r w:rsidR="00496388">
        <w:t>Opvallend is dat</w:t>
      </w:r>
      <w:r w:rsidR="008E0C6F">
        <w:t xml:space="preserve"> de helft </w:t>
      </w:r>
      <w:r w:rsidR="00496388">
        <w:t xml:space="preserve">van deze mensen </w:t>
      </w:r>
      <w:r w:rsidR="008E0C6F">
        <w:t xml:space="preserve">nog geen actie </w:t>
      </w:r>
      <w:r w:rsidR="00496388">
        <w:t xml:space="preserve">heeft </w:t>
      </w:r>
      <w:r w:rsidR="008E0C6F">
        <w:t>ondernomen om deze droom daadwerkelijk te</w:t>
      </w:r>
      <w:r w:rsidR="000659F9">
        <w:t xml:space="preserve"> </w:t>
      </w:r>
      <w:r w:rsidR="00F71F58">
        <w:t>realiseren</w:t>
      </w:r>
      <w:r w:rsidR="008E0C6F">
        <w:t>. Want eerder stoppen met werk</w:t>
      </w:r>
      <w:r w:rsidR="00AB5B7C">
        <w:t>en</w:t>
      </w:r>
      <w:r w:rsidR="008E0C6F">
        <w:t xml:space="preserve"> </w:t>
      </w:r>
      <w:r w:rsidR="002A2320">
        <w:t xml:space="preserve">gaat niet zomaar, daar </w:t>
      </w:r>
      <w:r w:rsidR="008E0C6F">
        <w:t xml:space="preserve">is </w:t>
      </w:r>
      <w:r w:rsidR="002A2320">
        <w:t xml:space="preserve">extra </w:t>
      </w:r>
      <w:r w:rsidR="008E0C6F">
        <w:t xml:space="preserve">vermogen </w:t>
      </w:r>
      <w:r w:rsidR="002A2320">
        <w:t xml:space="preserve">voor </w:t>
      </w:r>
      <w:r w:rsidR="008E0C6F">
        <w:t>nodi</w:t>
      </w:r>
      <w:r w:rsidR="002A2320">
        <w:t>g!</w:t>
      </w:r>
      <w:r w:rsidR="002A2320" w:rsidDel="002A2320">
        <w:t xml:space="preserve"> </w:t>
      </w:r>
    </w:p>
    <w:p w14:paraId="461F93FC" w14:textId="20748B81" w:rsidR="002952A2" w:rsidRDefault="002952A2">
      <w:r w:rsidRPr="007741CF">
        <w:rPr>
          <w:b/>
          <w:bCs/>
        </w:rPr>
        <w:t>Inkomen bij eerder stoppen met werken</w:t>
      </w:r>
      <w:r w:rsidR="008E0C6F">
        <w:rPr>
          <w:b/>
        </w:rPr>
        <w:br/>
      </w:r>
      <w:r>
        <w:t xml:space="preserve">Door eerder te stoppen met werken krijgt u geen salaris meer. </w:t>
      </w:r>
      <w:r w:rsidR="00CB03D7">
        <w:t>Klinkt logisch, maar wist u dat u ook nog geen recht heeft op uw AOW-uitkering? Natuurlijk zijn er uitzonderingen</w:t>
      </w:r>
      <w:r w:rsidR="008F66D9">
        <w:t>. O</w:t>
      </w:r>
      <w:r w:rsidR="00EE410C">
        <w:t>f die</w:t>
      </w:r>
      <w:r w:rsidR="00637474">
        <w:t xml:space="preserve"> op u van toepassing zijn </w:t>
      </w:r>
      <w:r w:rsidR="00EE410C">
        <w:t>bespreken we graag</w:t>
      </w:r>
      <w:r w:rsidR="007869FC">
        <w:t>, m</w:t>
      </w:r>
      <w:r w:rsidR="00EE410C">
        <w:t xml:space="preserve">aar in de meeste gevallen moet u zorgen voor voldoende vermogen om </w:t>
      </w:r>
      <w:r w:rsidR="008F66D9">
        <w:t>d</w:t>
      </w:r>
      <w:r w:rsidR="00EE410C">
        <w:t xml:space="preserve">e periode tussen het stoppen met werken en uw AOW-leeftijd te overbruggen. </w:t>
      </w:r>
    </w:p>
    <w:p w14:paraId="447D0BA7" w14:textId="7A44C72A" w:rsidR="00EE410C" w:rsidRDefault="00994EC9">
      <w:r w:rsidRPr="007741CF">
        <w:rPr>
          <w:b/>
          <w:bCs/>
        </w:rPr>
        <w:t xml:space="preserve">Zelf </w:t>
      </w:r>
      <w:r w:rsidR="008F66D9" w:rsidRPr="007741CF">
        <w:rPr>
          <w:b/>
          <w:bCs/>
        </w:rPr>
        <w:t>vermogen opbouwen</w:t>
      </w:r>
      <w:r w:rsidR="004D4163" w:rsidRPr="007741CF">
        <w:rPr>
          <w:b/>
          <w:bCs/>
        </w:rPr>
        <w:t>: sparen of beleggen</w:t>
      </w:r>
      <w:r w:rsidRPr="007741CF">
        <w:rPr>
          <w:b/>
          <w:bCs/>
        </w:rPr>
        <w:t xml:space="preserve"> </w:t>
      </w:r>
      <w:r>
        <w:rPr>
          <w:b/>
        </w:rPr>
        <w:br/>
      </w:r>
      <w:r>
        <w:t>Wat u kunt doen</w:t>
      </w:r>
      <w:r w:rsidR="00F204E6">
        <w:t xml:space="preserve"> om eerder te kunnen stoppen met werken, </w:t>
      </w:r>
      <w:r>
        <w:t xml:space="preserve"> is zelf </w:t>
      </w:r>
      <w:r w:rsidR="00AB5B7C">
        <w:t>vrij vermogen opbouwen</w:t>
      </w:r>
      <w:r w:rsidR="00F204E6">
        <w:t xml:space="preserve">. </w:t>
      </w:r>
      <w:r w:rsidR="00AB5B7C">
        <w:t xml:space="preserve">Op deze manier heeft u de vrijheid om uw geld uit te geven hoe en wanneer u dat wilt. Daarnaast heeft u zelf in de hand hoe comfortabel u leeft in deze periode. U heeft immers zelf een bedrag voor deze overbruggingsperiode gespaard. Bij het opbouwen van vermogen kunt u kiezen tussen sparen en beleggen. </w:t>
      </w:r>
      <w:r w:rsidR="008F66D9">
        <w:t xml:space="preserve">Welke optie het beste bij u past, </w:t>
      </w:r>
      <w:r w:rsidR="001966A5">
        <w:t xml:space="preserve">hangt onder andere af van het aantal jaren dat u nog de tijd heeft om het vermogen op te bouwen. </w:t>
      </w:r>
    </w:p>
    <w:p w14:paraId="0C34EF18" w14:textId="792B3B0F" w:rsidR="00AB5B7C" w:rsidRDefault="00B6613B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bookmarkStart w:id="0" w:name="_GoBack"/>
      <w:bookmarkEnd w:id="0"/>
      <w:r w:rsidR="00AB5B7C">
        <w:rPr>
          <w:b/>
        </w:rPr>
        <w:lastRenderedPageBreak/>
        <w:t xml:space="preserve">De spelregels </w:t>
      </w:r>
      <w:r w:rsidR="00E265D4">
        <w:rPr>
          <w:b/>
        </w:rPr>
        <w:t xml:space="preserve">bij </w:t>
      </w:r>
      <w:r w:rsidR="00AB5B7C">
        <w:rPr>
          <w:b/>
        </w:rPr>
        <w:t>beleggen</w:t>
      </w:r>
      <w:r w:rsidR="00AB5B7C">
        <w:rPr>
          <w:b/>
        </w:rPr>
        <w:br/>
      </w:r>
      <w:r w:rsidR="00AB5B7C">
        <w:t>Heeft u uw keuze gemaakt en wilt u</w:t>
      </w:r>
      <w:r w:rsidR="00C13C47">
        <w:t xml:space="preserve"> (deels)</w:t>
      </w:r>
      <w:r w:rsidR="00AB5B7C">
        <w:t xml:space="preserve"> gaan beleggen?  Dan hebben wij 7 eenvoudige spelregels die beleggen eenvoudiger maakt</w:t>
      </w:r>
      <w:r w:rsidR="008F1486">
        <w:t>:</w:t>
      </w:r>
    </w:p>
    <w:p w14:paraId="65C534FF" w14:textId="66724377" w:rsidR="00AB5B7C" w:rsidRDefault="00AB5B7C" w:rsidP="00AB5B7C">
      <w:pPr>
        <w:pStyle w:val="Lijstalinea"/>
        <w:numPr>
          <w:ilvl w:val="0"/>
          <w:numId w:val="1"/>
        </w:numPr>
      </w:pPr>
      <w:r>
        <w:t>Hoe langer de tijd, hoe beter</w:t>
      </w:r>
      <w:r w:rsidR="008F1486">
        <w:t>. Dus begin zo vroeg mogelijk!</w:t>
      </w:r>
    </w:p>
    <w:p w14:paraId="598F0D33" w14:textId="77777777" w:rsidR="00AB5B7C" w:rsidRDefault="00AB5B7C" w:rsidP="00AB5B7C">
      <w:pPr>
        <w:pStyle w:val="Lijstalinea"/>
        <w:numPr>
          <w:ilvl w:val="0"/>
          <w:numId w:val="1"/>
        </w:numPr>
      </w:pPr>
      <w:r>
        <w:t>Kies een verdeling tussen aandelen en obligaties die bij u past</w:t>
      </w:r>
    </w:p>
    <w:p w14:paraId="5FFA5350" w14:textId="77777777" w:rsidR="00AB5B7C" w:rsidRDefault="00AB5B7C" w:rsidP="00AB5B7C">
      <w:pPr>
        <w:pStyle w:val="Lijstalinea"/>
        <w:numPr>
          <w:ilvl w:val="0"/>
          <w:numId w:val="1"/>
        </w:numPr>
      </w:pPr>
      <w:r>
        <w:t>Volg de markt door middel van indexfondsen</w:t>
      </w:r>
    </w:p>
    <w:p w14:paraId="215B1295" w14:textId="00E171C5" w:rsidR="00AB5B7C" w:rsidRDefault="00AB5B7C" w:rsidP="00AB5B7C">
      <w:pPr>
        <w:pStyle w:val="Lijstalinea"/>
        <w:numPr>
          <w:ilvl w:val="0"/>
          <w:numId w:val="1"/>
        </w:numPr>
      </w:pPr>
      <w:r>
        <w:t>Zorg dat de kosten laag zijn</w:t>
      </w:r>
      <w:r w:rsidR="009F5F2D">
        <w:t xml:space="preserve"> (</w:t>
      </w:r>
      <w:r w:rsidR="00C4513A">
        <w:t xml:space="preserve">denk hierbij aan </w:t>
      </w:r>
      <w:r w:rsidR="009F5F2D">
        <w:t>inde</w:t>
      </w:r>
      <w:r w:rsidR="00C4513A">
        <w:t>x</w:t>
      </w:r>
      <w:r w:rsidR="009F5F2D">
        <w:t xml:space="preserve">fondsen) </w:t>
      </w:r>
    </w:p>
    <w:p w14:paraId="3DE4B4E5" w14:textId="57A23CE1" w:rsidR="00AB5B7C" w:rsidRDefault="00AB5B7C" w:rsidP="00AB5B7C">
      <w:pPr>
        <w:pStyle w:val="Lijstalinea"/>
        <w:numPr>
          <w:ilvl w:val="0"/>
          <w:numId w:val="1"/>
        </w:numPr>
      </w:pPr>
      <w:r>
        <w:t>Stort periodiek</w:t>
      </w:r>
      <w:r w:rsidR="00D86954">
        <w:t xml:space="preserve"> een bedrag op uw beleggingsrekening </w:t>
      </w:r>
    </w:p>
    <w:p w14:paraId="09FC9C12" w14:textId="765DB198" w:rsidR="00AB5B7C" w:rsidRDefault="00AB5B7C" w:rsidP="00AB5B7C">
      <w:pPr>
        <w:pStyle w:val="Lijstalinea"/>
        <w:numPr>
          <w:ilvl w:val="0"/>
          <w:numId w:val="1"/>
        </w:numPr>
      </w:pPr>
      <w:r>
        <w:t>Bouw het risico af</w:t>
      </w:r>
      <w:r w:rsidR="00C4513A">
        <w:t xml:space="preserve"> zodra</w:t>
      </w:r>
      <w:r w:rsidR="00D86954">
        <w:t xml:space="preserve"> uw einddatum in zicht komt </w:t>
      </w:r>
    </w:p>
    <w:p w14:paraId="3AFC2113" w14:textId="2F0E2585" w:rsidR="00AB5B7C" w:rsidRPr="00D86954" w:rsidRDefault="00AB5B7C" w:rsidP="00AB5B7C">
      <w:pPr>
        <w:pStyle w:val="Lijstalinea"/>
        <w:numPr>
          <w:ilvl w:val="0"/>
          <w:numId w:val="1"/>
        </w:numPr>
      </w:pPr>
      <w:r w:rsidRPr="00AC4597">
        <w:t xml:space="preserve">Stick to the plan! </w:t>
      </w:r>
      <w:r w:rsidR="00D86954" w:rsidRPr="00D86954">
        <w:t>Ook al</w:t>
      </w:r>
      <w:r w:rsidR="00DD5E9B">
        <w:t>s</w:t>
      </w:r>
      <w:r w:rsidR="00D86954" w:rsidRPr="00D86954">
        <w:t xml:space="preserve"> de beurzen f</w:t>
      </w:r>
      <w:r w:rsidR="00D86954">
        <w:t xml:space="preserve">link stijgen of dalen. </w:t>
      </w:r>
    </w:p>
    <w:p w14:paraId="5950CA09" w14:textId="62AD4A59" w:rsidR="00AB5B7C" w:rsidRDefault="00AB5B7C" w:rsidP="00AB5B7C">
      <w:r>
        <w:rPr>
          <w:b/>
        </w:rPr>
        <w:t>Wij helpen u graag verder</w:t>
      </w:r>
      <w:r>
        <w:rPr>
          <w:b/>
        </w:rPr>
        <w:br/>
      </w:r>
      <w:r w:rsidR="007869FC">
        <w:t xml:space="preserve">Wilt u eerder stoppen met werken? Dan is het belangrijk dat u op tijd begint met het opbouwen van </w:t>
      </w:r>
      <w:r w:rsidR="005D487C">
        <w:t>vermogen.</w:t>
      </w:r>
      <w:r w:rsidR="004B6E07">
        <w:t xml:space="preserve"> Naast sparen en beleggen zijn er ook nog andere mogelijkheden, bijvoorbeeld het verzilveren van uw </w:t>
      </w:r>
      <w:r w:rsidR="00361E30">
        <w:t xml:space="preserve">eventuele </w:t>
      </w:r>
      <w:r w:rsidR="004B6E07">
        <w:t>overwaarde</w:t>
      </w:r>
      <w:r w:rsidR="00361E30">
        <w:t xml:space="preserve">. </w:t>
      </w:r>
      <w:r w:rsidR="007869FC">
        <w:t xml:space="preserve">Neem daarom contact met ons op, zodat we samen een plan kunnen opstellen om uw droom te verwezenlijken.  </w:t>
      </w:r>
    </w:p>
    <w:p w14:paraId="0B63AE96" w14:textId="77777777" w:rsidR="007869FC" w:rsidRPr="00AB5B7C" w:rsidRDefault="007869FC" w:rsidP="00AB5B7C"/>
    <w:sectPr w:rsidR="007869FC" w:rsidRPr="00AB5B7C" w:rsidSect="00774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7030" w14:textId="77777777" w:rsidR="00D74916" w:rsidRDefault="00D74916" w:rsidP="00AB5B7C">
      <w:pPr>
        <w:spacing w:after="0" w:line="240" w:lineRule="auto"/>
      </w:pPr>
      <w:r>
        <w:separator/>
      </w:r>
    </w:p>
  </w:endnote>
  <w:endnote w:type="continuationSeparator" w:id="0">
    <w:p w14:paraId="56A48ACD" w14:textId="77777777" w:rsidR="00D74916" w:rsidRDefault="00D74916" w:rsidP="00AB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D77E" w14:textId="77777777" w:rsidR="00D74916" w:rsidRDefault="00D74916" w:rsidP="00AB5B7C">
      <w:pPr>
        <w:spacing w:after="0" w:line="240" w:lineRule="auto"/>
      </w:pPr>
      <w:r>
        <w:separator/>
      </w:r>
    </w:p>
  </w:footnote>
  <w:footnote w:type="continuationSeparator" w:id="0">
    <w:p w14:paraId="2C4CC3C5" w14:textId="77777777" w:rsidR="00D74916" w:rsidRDefault="00D74916" w:rsidP="00AB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1955"/>
    <w:multiLevelType w:val="hybridMultilevel"/>
    <w:tmpl w:val="2C54F9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29"/>
    <w:rsid w:val="00030F17"/>
    <w:rsid w:val="000659F9"/>
    <w:rsid w:val="00090050"/>
    <w:rsid w:val="00114450"/>
    <w:rsid w:val="001966A5"/>
    <w:rsid w:val="0025651E"/>
    <w:rsid w:val="002952A2"/>
    <w:rsid w:val="002A2320"/>
    <w:rsid w:val="00361E30"/>
    <w:rsid w:val="0040288F"/>
    <w:rsid w:val="00496388"/>
    <w:rsid w:val="004A4FA0"/>
    <w:rsid w:val="004B6E07"/>
    <w:rsid w:val="004D4163"/>
    <w:rsid w:val="00535106"/>
    <w:rsid w:val="005454AE"/>
    <w:rsid w:val="005A3D76"/>
    <w:rsid w:val="005D487C"/>
    <w:rsid w:val="005D5EFF"/>
    <w:rsid w:val="00637474"/>
    <w:rsid w:val="00735AD8"/>
    <w:rsid w:val="007741CF"/>
    <w:rsid w:val="007869FC"/>
    <w:rsid w:val="007D53F5"/>
    <w:rsid w:val="008734EF"/>
    <w:rsid w:val="0088414E"/>
    <w:rsid w:val="008D3B47"/>
    <w:rsid w:val="008E0C6F"/>
    <w:rsid w:val="008F1486"/>
    <w:rsid w:val="008F66D9"/>
    <w:rsid w:val="00994EC9"/>
    <w:rsid w:val="009A5446"/>
    <w:rsid w:val="009A5BF1"/>
    <w:rsid w:val="009F5F2D"/>
    <w:rsid w:val="00A06181"/>
    <w:rsid w:val="00A9556A"/>
    <w:rsid w:val="00AB5B7C"/>
    <w:rsid w:val="00AC4597"/>
    <w:rsid w:val="00AD6B29"/>
    <w:rsid w:val="00B6613B"/>
    <w:rsid w:val="00B83CDA"/>
    <w:rsid w:val="00BE5DAA"/>
    <w:rsid w:val="00BF02EC"/>
    <w:rsid w:val="00C13C47"/>
    <w:rsid w:val="00C22BFB"/>
    <w:rsid w:val="00C27D51"/>
    <w:rsid w:val="00C4513A"/>
    <w:rsid w:val="00C76B08"/>
    <w:rsid w:val="00CB03D7"/>
    <w:rsid w:val="00CE387B"/>
    <w:rsid w:val="00CE7DDE"/>
    <w:rsid w:val="00CF7647"/>
    <w:rsid w:val="00D66C88"/>
    <w:rsid w:val="00D74916"/>
    <w:rsid w:val="00D86954"/>
    <w:rsid w:val="00DB5731"/>
    <w:rsid w:val="00DD19C5"/>
    <w:rsid w:val="00DD5E9B"/>
    <w:rsid w:val="00E265D4"/>
    <w:rsid w:val="00EE410C"/>
    <w:rsid w:val="00F204E6"/>
    <w:rsid w:val="00F71F58"/>
    <w:rsid w:val="01461886"/>
    <w:rsid w:val="14BCD68E"/>
    <w:rsid w:val="1CFBC4F2"/>
    <w:rsid w:val="5194811C"/>
    <w:rsid w:val="5993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C4B3"/>
  <w15:chartTrackingRefBased/>
  <w15:docId w15:val="{C246E86E-E0C5-4124-B336-468C1750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5B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B7C"/>
  </w:style>
  <w:style w:type="paragraph" w:styleId="Voettekst">
    <w:name w:val="footer"/>
    <w:basedOn w:val="Standaard"/>
    <w:link w:val="VoettekstChar"/>
    <w:uiPriority w:val="99"/>
    <w:unhideWhenUsed/>
    <w:rsid w:val="00AB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B7C"/>
  </w:style>
  <w:style w:type="character" w:styleId="Hyperlink">
    <w:name w:val="Hyperlink"/>
    <w:basedOn w:val="Standaardalinea-lettertype"/>
    <w:uiPriority w:val="99"/>
    <w:unhideWhenUsed/>
    <w:rsid w:val="007869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69F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3C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3C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3C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3C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3CD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80e42b3-f0af-4dca-8d9d-0589e7a49623">
      <UserInfo>
        <DisplayName>Ramona Schuit</DisplayName>
        <AccountId>117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7BC2854686F49BDEF8EC3B0BE8332" ma:contentTypeVersion="12" ma:contentTypeDescription="Een nieuw document maken." ma:contentTypeScope="" ma:versionID="11e553afeb6f933056fb397cdee3e87d">
  <xsd:schema xmlns:xsd="http://www.w3.org/2001/XMLSchema" xmlns:xs="http://www.w3.org/2001/XMLSchema" xmlns:p="http://schemas.microsoft.com/office/2006/metadata/properties" xmlns:ns1="http://schemas.microsoft.com/sharepoint/v3" xmlns:ns2="6f0b287d-5697-4f03-8342-0959b5ca81aa" xmlns:ns3="b80e42b3-f0af-4dca-8d9d-0589e7a49623" targetNamespace="http://schemas.microsoft.com/office/2006/metadata/properties" ma:root="true" ma:fieldsID="91fd8b48b64145780c2b88dfbbdf842d" ns1:_="" ns2:_="" ns3:_="">
    <xsd:import namespace="http://schemas.microsoft.com/sharepoint/v3"/>
    <xsd:import namespace="6f0b287d-5697-4f03-8342-0959b5ca81aa"/>
    <xsd:import namespace="b80e42b3-f0af-4dca-8d9d-0589e7a49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287d-5697-4f03-8342-0959b5ca8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42b3-f0af-4dca-8d9d-0589e7a49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8B3E1-ADEB-4E22-BCCB-B922F04205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0e42b3-f0af-4dca-8d9d-0589e7a49623"/>
  </ds:schemaRefs>
</ds:datastoreItem>
</file>

<file path=customXml/itemProps2.xml><?xml version="1.0" encoding="utf-8"?>
<ds:datastoreItem xmlns:ds="http://schemas.openxmlformats.org/officeDocument/2006/customXml" ds:itemID="{F914F7C2-AFD2-4EDF-8303-0202AB3A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b287d-5697-4f03-8342-0959b5ca81aa"/>
    <ds:schemaRef ds:uri="b80e42b3-f0af-4dca-8d9d-0589e7a4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88691-DB10-4C08-AA86-928FB59D9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Mullenders</dc:creator>
  <cp:keywords/>
  <dc:description/>
  <cp:lastModifiedBy>Nikki Mullenders</cp:lastModifiedBy>
  <cp:revision>3</cp:revision>
  <dcterms:created xsi:type="dcterms:W3CDTF">2019-12-19T13:26:00Z</dcterms:created>
  <dcterms:modified xsi:type="dcterms:W3CDTF">2019-12-19T13:26:00Z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0x01010078C7BC2854686F49BDEF8EC3B0BE8332</vt:lpwstr>
  </property>
</Properties>
</file>